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0AB1" w14:textId="182E079A" w:rsidR="007B4A44" w:rsidRDefault="00D73175">
      <w:pPr>
        <w:pStyle w:val="Titre1"/>
        <w:rPr>
          <w:sz w:val="52"/>
          <w:szCs w:val="52"/>
        </w:rPr>
      </w:pPr>
      <w:r>
        <w:rPr>
          <w:sz w:val="52"/>
          <w:szCs w:val="52"/>
        </w:rPr>
        <w:t>Work to do</w:t>
      </w:r>
    </w:p>
    <w:p w14:paraId="37E59BA3" w14:textId="00C9F12A" w:rsidR="00981BB4" w:rsidRPr="00981BB4" w:rsidRDefault="00D73175" w:rsidP="00981BB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Nick’s appartment</w:t>
      </w:r>
    </w:p>
    <w:p w14:paraId="39666029" w14:textId="12334707" w:rsidR="00981BB4" w:rsidRDefault="00981BB4" w:rsidP="00981BB4">
      <w:pPr>
        <w:pStyle w:val="Titre2"/>
      </w:pPr>
      <w:r>
        <w:rPr>
          <w:noProof/>
          <w:lang w:val="fr-FR" w:eastAsia="fr-FR"/>
        </w:rPr>
        <w:drawing>
          <wp:inline distT="0" distB="0" distL="0" distR="0" wp14:anchorId="2783C7BB" wp14:editId="05922BAD">
            <wp:extent cx="406400" cy="406400"/>
            <wp:effectExtent l="0" t="0" r="0" b="0"/>
            <wp:docPr id="10" name="Image 10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WC</w:t>
      </w:r>
    </w:p>
    <w:p w14:paraId="34894CBA" w14:textId="0085D516" w:rsidR="00344416" w:rsidRDefault="00344416" w:rsidP="00A97BD6">
      <w:pPr>
        <w:pStyle w:val="Titre2"/>
        <w:rPr>
          <w:rStyle w:val="tlid-translation"/>
          <w:b w:val="0"/>
          <w:color w:val="auto"/>
          <w:lang w:val="en"/>
        </w:rPr>
      </w:pPr>
      <w:r w:rsidRPr="00344416">
        <w:rPr>
          <w:rStyle w:val="tlid-translation"/>
          <w:b w:val="0"/>
          <w:color w:val="auto"/>
          <w:lang w:val="en"/>
        </w:rPr>
        <w:t>□ repair leaking bowl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sand wooden floor, clean and lay</w:t>
      </w:r>
      <w:r w:rsidR="00CB754A">
        <w:rPr>
          <w:rStyle w:val="tlid-translation"/>
          <w:b w:val="0"/>
          <w:color w:val="auto"/>
          <w:lang w:val="en"/>
        </w:rPr>
        <w:br/>
        <w:t xml:space="preserve">  </w:t>
      </w:r>
      <w:r w:rsidRPr="00344416">
        <w:rPr>
          <w:rStyle w:val="tlid-translation"/>
          <w:b w:val="0"/>
          <w:color w:val="auto"/>
          <w:lang w:val="en"/>
        </w:rPr>
        <w:t xml:space="preserve"> down gray vinyl coating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paint the wooden walls and ceiling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change bowl: study quote with Mark</w:t>
      </w:r>
      <w:r w:rsidR="00CB754A">
        <w:rPr>
          <w:rStyle w:val="tlid-translation"/>
          <w:b w:val="0"/>
          <w:color w:val="auto"/>
          <w:lang w:val="en"/>
        </w:rPr>
        <w:br/>
        <w:t xml:space="preserve">  </w:t>
      </w:r>
      <w:r w:rsidRPr="00344416">
        <w:rPr>
          <w:rStyle w:val="tlid-translation"/>
          <w:b w:val="0"/>
          <w:color w:val="auto"/>
          <w:lang w:val="en"/>
        </w:rPr>
        <w:t xml:space="preserve"> and treasurers</w:t>
      </w:r>
    </w:p>
    <w:p w14:paraId="6C09F7BB" w14:textId="1251460D" w:rsidR="00A97BD6" w:rsidRDefault="00344416" w:rsidP="00A97BD6">
      <w:pPr>
        <w:pStyle w:val="Titre2"/>
      </w:pPr>
      <w:r w:rsidRPr="00344416">
        <w:rPr>
          <w:b w:val="0"/>
          <w:lang w:val="en"/>
        </w:rPr>
        <w:br/>
      </w:r>
      <w:r w:rsidR="00A97BD6">
        <w:rPr>
          <w:noProof/>
          <w:lang w:val="fr-FR" w:eastAsia="fr-FR"/>
        </w:rPr>
        <w:drawing>
          <wp:inline distT="0" distB="0" distL="0" distR="0" wp14:anchorId="5571BB71" wp14:editId="0730B74B">
            <wp:extent cx="406400" cy="406400"/>
            <wp:effectExtent l="0" t="0" r="0" b="0"/>
            <wp:docPr id="3" name="Image 3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BD6">
        <w:rPr>
          <w:sz w:val="40"/>
          <w:szCs w:val="40"/>
        </w:rPr>
        <w:t xml:space="preserve"> </w:t>
      </w:r>
      <w:r>
        <w:rPr>
          <w:sz w:val="40"/>
          <w:szCs w:val="40"/>
        </w:rPr>
        <w:t>Room/bottom</w:t>
      </w:r>
    </w:p>
    <w:p w14:paraId="52F92954" w14:textId="72402BB6" w:rsidR="00344416" w:rsidRDefault="00344416" w:rsidP="00A97BD6">
      <w:pPr>
        <w:pStyle w:val="Titre2"/>
        <w:rPr>
          <w:rStyle w:val="tlid-translation"/>
          <w:b w:val="0"/>
          <w:color w:val="auto"/>
          <w:lang w:val="en"/>
        </w:rPr>
      </w:pPr>
      <w:r w:rsidRPr="00344416">
        <w:rPr>
          <w:rStyle w:val="tlid-translation"/>
          <w:b w:val="0"/>
          <w:color w:val="auto"/>
          <w:lang w:val="en"/>
        </w:rPr>
        <w:t>□ paint cupboard wood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 xml:space="preserve">□ </w:t>
      </w:r>
      <w:r w:rsidR="00CB754A">
        <w:rPr>
          <w:rStyle w:val="tlid-translation"/>
          <w:b w:val="0"/>
          <w:color w:val="auto"/>
          <w:lang w:val="en"/>
        </w:rPr>
        <w:t>p</w:t>
      </w:r>
      <w:r w:rsidRPr="00344416">
        <w:rPr>
          <w:rStyle w:val="tlid-translation"/>
          <w:b w:val="0"/>
          <w:color w:val="auto"/>
          <w:lang w:val="en"/>
        </w:rPr>
        <w:t>lace wallpaper on closet doors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paint walls and ceilings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fix floor lamp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redo putty around window</w:t>
      </w:r>
      <w:r>
        <w:rPr>
          <w:lang w:val="en"/>
        </w:rPr>
        <w:br/>
      </w:r>
    </w:p>
    <w:p w14:paraId="588DF5B9" w14:textId="3BB355BB" w:rsidR="00A97BD6" w:rsidRDefault="00A97BD6" w:rsidP="00A97BD6">
      <w:pPr>
        <w:pStyle w:val="Titre2"/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59188C7A" wp14:editId="1DD20F18">
            <wp:extent cx="406400" cy="406400"/>
            <wp:effectExtent l="0" t="0" r="0" b="0"/>
            <wp:docPr id="6" name="Image 6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344416">
        <w:rPr>
          <w:sz w:val="40"/>
          <w:szCs w:val="40"/>
        </w:rPr>
        <w:t>Hall/Kitchen</w:t>
      </w:r>
    </w:p>
    <w:p w14:paraId="702A0851" w14:textId="1DC12F7B" w:rsidR="00344416" w:rsidRDefault="00344416" w:rsidP="00981BB4">
      <w:pPr>
        <w:pStyle w:val="Titre2"/>
        <w:rPr>
          <w:b w:val="0"/>
          <w:noProof/>
          <w:color w:val="auto"/>
          <w:lang w:val="fr-FR" w:eastAsia="fr-FR"/>
        </w:rPr>
      </w:pPr>
      <w:r w:rsidRPr="00344416">
        <w:rPr>
          <w:rStyle w:val="tlid-translation"/>
          <w:b w:val="0"/>
          <w:color w:val="auto"/>
          <w:lang w:val="en"/>
        </w:rPr>
        <w:t>□ paint walls and ceilings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add a lamp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lay gray vinyl on the table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put curtains on the wooden shelves</w:t>
      </w:r>
      <w:r w:rsidRPr="00344416">
        <w:rPr>
          <w:b w:val="0"/>
          <w:noProof/>
          <w:color w:val="auto"/>
          <w:lang w:val="fr-FR" w:eastAsia="fr-FR"/>
        </w:rPr>
        <w:t xml:space="preserve"> </w:t>
      </w:r>
    </w:p>
    <w:p w14:paraId="49DB8F64" w14:textId="77777777" w:rsidR="00344416" w:rsidRPr="00344416" w:rsidRDefault="00344416" w:rsidP="00344416"/>
    <w:p w14:paraId="5F325D0F" w14:textId="178E04F6" w:rsidR="00981BB4" w:rsidRDefault="00981BB4" w:rsidP="00981BB4">
      <w:pPr>
        <w:pStyle w:val="Titre2"/>
      </w:pPr>
      <w:r>
        <w:rPr>
          <w:noProof/>
          <w:lang w:val="fr-FR" w:eastAsia="fr-FR"/>
        </w:rPr>
        <w:drawing>
          <wp:inline distT="0" distB="0" distL="0" distR="0" wp14:anchorId="2A28F41F" wp14:editId="002A23C8">
            <wp:extent cx="406400" cy="406400"/>
            <wp:effectExtent l="0" t="0" r="0" b="0"/>
            <wp:docPr id="11" name="Image 11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Salle de bain</w:t>
      </w:r>
    </w:p>
    <w:p w14:paraId="3FFC6298" w14:textId="77777777" w:rsidR="00344416" w:rsidRDefault="00344416" w:rsidP="00981BB4">
      <w:pPr>
        <w:pStyle w:val="Titre2"/>
        <w:rPr>
          <w:noProof/>
          <w:lang w:val="fr-FR" w:eastAsia="fr-FR"/>
        </w:rPr>
      </w:pPr>
      <w:r w:rsidRPr="00344416">
        <w:rPr>
          <w:rStyle w:val="tlid-translation"/>
          <w:b w:val="0"/>
          <w:color w:val="auto"/>
          <w:lang w:val="en"/>
        </w:rPr>
        <w:t>□ paint wooden walls and ceilings</w:t>
      </w:r>
      <w:r>
        <w:rPr>
          <w:noProof/>
          <w:lang w:val="fr-FR" w:eastAsia="fr-FR"/>
        </w:rPr>
        <w:t xml:space="preserve"> </w:t>
      </w:r>
    </w:p>
    <w:p w14:paraId="0718CFD7" w14:textId="77777777" w:rsidR="00344416" w:rsidRPr="00344416" w:rsidRDefault="00344416" w:rsidP="00344416"/>
    <w:p w14:paraId="772F86B0" w14:textId="55C2E199" w:rsidR="00981BB4" w:rsidRDefault="00981BB4" w:rsidP="00981BB4">
      <w:pPr>
        <w:pStyle w:val="Titre2"/>
        <w:rPr>
          <w:sz w:val="36"/>
          <w:szCs w:val="36"/>
        </w:rPr>
      </w:pPr>
      <w:r>
        <w:rPr>
          <w:noProof/>
          <w:lang w:val="fr-FR" w:eastAsia="fr-FR"/>
        </w:rPr>
        <w:drawing>
          <wp:inline distT="0" distB="0" distL="0" distR="0" wp14:anchorId="42C150D3" wp14:editId="0D468220">
            <wp:extent cx="406400" cy="406400"/>
            <wp:effectExtent l="0" t="0" r="0" b="0"/>
            <wp:docPr id="7" name="Image 7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344416">
        <w:rPr>
          <w:sz w:val="40"/>
          <w:szCs w:val="40"/>
        </w:rPr>
        <w:t>Rooms in front</w:t>
      </w:r>
    </w:p>
    <w:p w14:paraId="5E3DA24B" w14:textId="77777777" w:rsidR="00344416" w:rsidRDefault="00344416" w:rsidP="00981BB4">
      <w:pPr>
        <w:pStyle w:val="Titre2"/>
        <w:rPr>
          <w:b w:val="0"/>
          <w:noProof/>
          <w:color w:val="auto"/>
          <w:lang w:val="fr-FR" w:eastAsia="fr-FR"/>
        </w:rPr>
      </w:pPr>
      <w:r w:rsidRPr="00344416">
        <w:rPr>
          <w:rStyle w:val="tlid-translation"/>
          <w:b w:val="0"/>
          <w:color w:val="auto"/>
          <w:lang w:val="en"/>
        </w:rPr>
        <w:t>□ finish plaster walls bedroom 1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sand and butch cracks in ceilings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paint ceilings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ask wallpapers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paint doors and windows</w:t>
      </w:r>
      <w:r w:rsidRPr="00344416">
        <w:rPr>
          <w:b w:val="0"/>
          <w:color w:val="auto"/>
          <w:lang w:val="en"/>
        </w:rPr>
        <w:br/>
      </w:r>
      <w:r w:rsidRPr="00344416">
        <w:rPr>
          <w:rStyle w:val="tlid-translation"/>
          <w:b w:val="0"/>
          <w:color w:val="auto"/>
          <w:lang w:val="en"/>
        </w:rPr>
        <w:t>□ remove window rods</w:t>
      </w:r>
      <w:r w:rsidRPr="00344416">
        <w:rPr>
          <w:b w:val="0"/>
          <w:noProof/>
          <w:color w:val="auto"/>
          <w:lang w:val="fr-FR" w:eastAsia="fr-FR"/>
        </w:rPr>
        <w:t xml:space="preserve"> </w:t>
      </w:r>
    </w:p>
    <w:p w14:paraId="0DC59C6F" w14:textId="77777777" w:rsidR="00344416" w:rsidRDefault="00344416" w:rsidP="00344416"/>
    <w:p w14:paraId="298FB52B" w14:textId="77777777" w:rsidR="00344416" w:rsidRDefault="00344416" w:rsidP="00344416"/>
    <w:p w14:paraId="6E3868AE" w14:textId="77777777" w:rsidR="00CB754A" w:rsidRDefault="00CB754A" w:rsidP="00344416"/>
    <w:p w14:paraId="09260798" w14:textId="77777777" w:rsidR="00344416" w:rsidRDefault="00344416" w:rsidP="00344416"/>
    <w:p w14:paraId="12FE04F3" w14:textId="77777777" w:rsidR="00344416" w:rsidRDefault="00344416" w:rsidP="00344416"/>
    <w:p w14:paraId="09243471" w14:textId="5CB236F5" w:rsidR="00981BB4" w:rsidRDefault="00981BB4" w:rsidP="00981BB4">
      <w:pPr>
        <w:pStyle w:val="Titre2"/>
      </w:pPr>
      <w:r>
        <w:rPr>
          <w:noProof/>
          <w:lang w:val="fr-FR" w:eastAsia="fr-FR"/>
        </w:rPr>
        <w:drawing>
          <wp:inline distT="0" distB="0" distL="0" distR="0" wp14:anchorId="64FAC670" wp14:editId="039B951A">
            <wp:extent cx="406400" cy="406400"/>
            <wp:effectExtent l="0" t="0" r="0" b="0"/>
            <wp:docPr id="9" name="Image 9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344416">
        <w:rPr>
          <w:sz w:val="40"/>
          <w:szCs w:val="40"/>
        </w:rPr>
        <w:t>Shopping</w:t>
      </w:r>
    </w:p>
    <w:p w14:paraId="24FA7AE0" w14:textId="481BD147" w:rsidR="00D73175" w:rsidRPr="00344416" w:rsidRDefault="00344416" w:rsidP="00344416">
      <w:pPr>
        <w:pStyle w:val="Checklist1"/>
        <w:numPr>
          <w:ilvl w:val="0"/>
          <w:numId w:val="0"/>
        </w:numPr>
        <w:rPr>
          <w:sz w:val="24"/>
          <w:szCs w:val="24"/>
        </w:rPr>
      </w:pPr>
      <w:r w:rsidRPr="00344416">
        <w:rPr>
          <w:rStyle w:val="tlid-translation"/>
          <w:sz w:val="24"/>
          <w:szCs w:val="24"/>
          <w:lang w:val="en"/>
        </w:rPr>
        <w:t>□ toilet bowl</w:t>
      </w:r>
      <w:r w:rsidRPr="00344416">
        <w:rPr>
          <w:sz w:val="24"/>
          <w:szCs w:val="24"/>
          <w:lang w:val="en"/>
        </w:rPr>
        <w:br/>
      </w:r>
      <w:r w:rsidRPr="00344416">
        <w:rPr>
          <w:rStyle w:val="tlid-translation"/>
          <w:sz w:val="24"/>
          <w:szCs w:val="24"/>
          <w:lang w:val="en"/>
        </w:rPr>
        <w:t>□ coffee maker (don Maria)</w:t>
      </w:r>
      <w:r w:rsidRPr="00344416">
        <w:rPr>
          <w:sz w:val="24"/>
          <w:szCs w:val="24"/>
          <w:lang w:val="en"/>
        </w:rPr>
        <w:br/>
      </w:r>
      <w:r w:rsidRPr="00344416">
        <w:rPr>
          <w:rStyle w:val="tlid-translation"/>
          <w:sz w:val="24"/>
          <w:szCs w:val="24"/>
          <w:lang w:val="en"/>
        </w:rPr>
        <w:t>□ fire alarm</w:t>
      </w:r>
      <w:r w:rsidRPr="00344416">
        <w:rPr>
          <w:sz w:val="24"/>
          <w:szCs w:val="24"/>
          <w:lang w:val="en"/>
        </w:rPr>
        <w:br/>
      </w:r>
      <w:r w:rsidRPr="00344416">
        <w:rPr>
          <w:rStyle w:val="tlid-translation"/>
          <w:sz w:val="24"/>
          <w:szCs w:val="24"/>
          <w:lang w:val="en"/>
        </w:rPr>
        <w:t>□ window sealant</w:t>
      </w:r>
      <w:r w:rsidRPr="00344416">
        <w:rPr>
          <w:sz w:val="24"/>
          <w:szCs w:val="24"/>
          <w:lang w:val="en"/>
        </w:rPr>
        <w:br/>
      </w:r>
      <w:r w:rsidRPr="00344416">
        <w:rPr>
          <w:rStyle w:val="tlid-translation"/>
          <w:sz w:val="24"/>
          <w:szCs w:val="24"/>
          <w:lang w:val="en"/>
        </w:rPr>
        <w:t xml:space="preserve">□ oil paint for doors and windows </w:t>
      </w:r>
      <w:r w:rsidR="00CB754A">
        <w:rPr>
          <w:rStyle w:val="tlid-translation"/>
          <w:sz w:val="24"/>
          <w:szCs w:val="24"/>
          <w:lang w:val="en"/>
        </w:rPr>
        <w:br/>
        <w:t xml:space="preserve">   </w:t>
      </w:r>
      <w:r w:rsidRPr="00344416">
        <w:rPr>
          <w:rStyle w:val="tlid-translation"/>
          <w:sz w:val="24"/>
          <w:szCs w:val="24"/>
          <w:lang w:val="en"/>
        </w:rPr>
        <w:t xml:space="preserve">+ brushes and </w:t>
      </w:r>
      <w:bookmarkStart w:id="0" w:name="_GoBack"/>
      <w:bookmarkEnd w:id="0"/>
      <w:r w:rsidRPr="00344416">
        <w:rPr>
          <w:rStyle w:val="tlid-translation"/>
          <w:sz w:val="24"/>
          <w:szCs w:val="24"/>
          <w:lang w:val="en"/>
        </w:rPr>
        <w:t>thinners</w:t>
      </w:r>
      <w:r w:rsidRPr="00344416">
        <w:rPr>
          <w:sz w:val="24"/>
          <w:szCs w:val="24"/>
        </w:rPr>
        <w:t xml:space="preserve"> </w:t>
      </w:r>
    </w:p>
    <w:sectPr w:rsidR="00D73175" w:rsidRPr="00344416" w:rsidSect="00A97BD6">
      <w:pgSz w:w="11907" w:h="1683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EF2D3" w14:textId="77777777" w:rsidR="00D73175" w:rsidRDefault="00D73175">
      <w:r>
        <w:separator/>
      </w:r>
    </w:p>
  </w:endnote>
  <w:endnote w:type="continuationSeparator" w:id="0">
    <w:p w14:paraId="0A40B41A" w14:textId="77777777" w:rsidR="00D73175" w:rsidRDefault="00D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8820B" w14:textId="77777777" w:rsidR="00D73175" w:rsidRDefault="00D73175">
      <w:r>
        <w:separator/>
      </w:r>
    </w:p>
  </w:footnote>
  <w:footnote w:type="continuationSeparator" w:id="0">
    <w:p w14:paraId="285328F8" w14:textId="77777777" w:rsidR="00D73175" w:rsidRDefault="00D7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460"/>
    <w:multiLevelType w:val="hybridMultilevel"/>
    <w:tmpl w:val="990AA57A"/>
    <w:lvl w:ilvl="0" w:tplc="CF56D4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C7753C"/>
    <w:multiLevelType w:val="hybridMultilevel"/>
    <w:tmpl w:val="71B223C6"/>
    <w:lvl w:ilvl="0" w:tplc="2302527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CB"/>
    <w:rsid w:val="00075713"/>
    <w:rsid w:val="003253A4"/>
    <w:rsid w:val="00344416"/>
    <w:rsid w:val="00364B83"/>
    <w:rsid w:val="00474CB7"/>
    <w:rsid w:val="00481115"/>
    <w:rsid w:val="004B7170"/>
    <w:rsid w:val="004C2A0F"/>
    <w:rsid w:val="00616968"/>
    <w:rsid w:val="00631207"/>
    <w:rsid w:val="006732C4"/>
    <w:rsid w:val="007814CB"/>
    <w:rsid w:val="007B4A44"/>
    <w:rsid w:val="007E50DA"/>
    <w:rsid w:val="00820DD8"/>
    <w:rsid w:val="00885D22"/>
    <w:rsid w:val="00981BB4"/>
    <w:rsid w:val="00A97BD6"/>
    <w:rsid w:val="00AE4BAF"/>
    <w:rsid w:val="00B56443"/>
    <w:rsid w:val="00CB754A"/>
    <w:rsid w:val="00CC20B0"/>
    <w:rsid w:val="00D440A0"/>
    <w:rsid w:val="00D73175"/>
    <w:rsid w:val="00E131F5"/>
    <w:rsid w:val="00F54488"/>
    <w:rsid w:val="00F90964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  <w14:docId w14:val="6698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0"/>
    </w:pPr>
    <w:rPr>
      <w:b/>
      <w:bCs/>
      <w:color w:val="AE1939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120" w:after="60"/>
      <w:outlineLvl w:val="1"/>
    </w:pPr>
    <w:rPr>
      <w:b/>
      <w:bCs/>
      <w:iCs/>
      <w:color w:val="AE1939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120" w:after="6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ahoma" w:hAnsi="Tahoma" w:cs="Tahoma" w:hint="default"/>
      <w:b/>
      <w:bCs/>
      <w:iCs/>
      <w:color w:val="AE1939"/>
      <w:sz w:val="24"/>
      <w:szCs w:val="24"/>
      <w:lang w:val="en-US" w:eastAsia="en-US" w:bidi="en-US"/>
    </w:rPr>
  </w:style>
  <w:style w:type="character" w:customStyle="1" w:styleId="Titre3Car">
    <w:name w:val="Titre 3 Car"/>
    <w:basedOn w:val="Policepardfaut"/>
    <w:link w:val="Titre3"/>
    <w:locked/>
    <w:rPr>
      <w:rFonts w:ascii="Tahoma" w:hAnsi="Tahoma" w:cs="Tahoma" w:hint="default"/>
      <w:b/>
      <w:bCs/>
      <w:szCs w:val="26"/>
      <w:lang w:val="en-US" w:eastAsia="en-US" w:bidi="en-US"/>
    </w:rPr>
  </w:style>
  <w:style w:type="paragraph" w:customStyle="1" w:styleId="Checklist2">
    <w:name w:val="Checklist2"/>
    <w:basedOn w:val="Normal"/>
    <w:pPr>
      <w:numPr>
        <w:numId w:val="2"/>
      </w:numPr>
      <w:tabs>
        <w:tab w:val="clear" w:pos="360"/>
        <w:tab w:val="num" w:pos="1080"/>
      </w:tabs>
      <w:ind w:left="1080"/>
    </w:pPr>
    <w:rPr>
      <w:lang w:bidi="en-US"/>
    </w:rPr>
  </w:style>
  <w:style w:type="paragraph" w:customStyle="1" w:styleId="Checklist1">
    <w:name w:val="Checklist1"/>
    <w:basedOn w:val="Normal"/>
    <w:pPr>
      <w:numPr>
        <w:numId w:val="2"/>
      </w:numPr>
      <w:tabs>
        <w:tab w:val="clear" w:pos="360"/>
        <w:tab w:val="num" w:pos="720"/>
        <w:tab w:val="right" w:leader="underscore" w:pos="7200"/>
      </w:tabs>
      <w:ind w:left="720"/>
    </w:pPr>
    <w:rPr>
      <w:lang w:bidi="en-US"/>
    </w:rPr>
  </w:style>
  <w:style w:type="paragraph" w:styleId="Textedebulles">
    <w:name w:val="Balloon Text"/>
    <w:basedOn w:val="Normal"/>
    <w:link w:val="TextedebullesCar"/>
    <w:rsid w:val="00474C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74CB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E50DA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D731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0"/>
    </w:pPr>
    <w:rPr>
      <w:b/>
      <w:bCs/>
      <w:color w:val="AE1939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120" w:after="60"/>
      <w:outlineLvl w:val="1"/>
    </w:pPr>
    <w:rPr>
      <w:b/>
      <w:bCs/>
      <w:iCs/>
      <w:color w:val="AE1939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120" w:after="6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ahoma" w:hAnsi="Tahoma" w:cs="Tahoma" w:hint="default"/>
      <w:b/>
      <w:bCs/>
      <w:iCs/>
      <w:color w:val="AE1939"/>
      <w:sz w:val="24"/>
      <w:szCs w:val="24"/>
      <w:lang w:val="en-US" w:eastAsia="en-US" w:bidi="en-US"/>
    </w:rPr>
  </w:style>
  <w:style w:type="character" w:customStyle="1" w:styleId="Titre3Car">
    <w:name w:val="Titre 3 Car"/>
    <w:basedOn w:val="Policepardfaut"/>
    <w:link w:val="Titre3"/>
    <w:locked/>
    <w:rPr>
      <w:rFonts w:ascii="Tahoma" w:hAnsi="Tahoma" w:cs="Tahoma" w:hint="default"/>
      <w:b/>
      <w:bCs/>
      <w:szCs w:val="26"/>
      <w:lang w:val="en-US" w:eastAsia="en-US" w:bidi="en-US"/>
    </w:rPr>
  </w:style>
  <w:style w:type="paragraph" w:customStyle="1" w:styleId="Checklist2">
    <w:name w:val="Checklist2"/>
    <w:basedOn w:val="Normal"/>
    <w:pPr>
      <w:numPr>
        <w:numId w:val="2"/>
      </w:numPr>
      <w:tabs>
        <w:tab w:val="clear" w:pos="360"/>
        <w:tab w:val="num" w:pos="1080"/>
      </w:tabs>
      <w:ind w:left="1080"/>
    </w:pPr>
    <w:rPr>
      <w:lang w:bidi="en-US"/>
    </w:rPr>
  </w:style>
  <w:style w:type="paragraph" w:customStyle="1" w:styleId="Checklist1">
    <w:name w:val="Checklist1"/>
    <w:basedOn w:val="Normal"/>
    <w:pPr>
      <w:numPr>
        <w:numId w:val="2"/>
      </w:numPr>
      <w:tabs>
        <w:tab w:val="clear" w:pos="360"/>
        <w:tab w:val="num" w:pos="720"/>
        <w:tab w:val="right" w:leader="underscore" w:pos="7200"/>
      </w:tabs>
      <w:ind w:left="720"/>
    </w:pPr>
    <w:rPr>
      <w:lang w:bidi="en-US"/>
    </w:rPr>
  </w:style>
  <w:style w:type="paragraph" w:styleId="Textedebulles">
    <w:name w:val="Balloon Text"/>
    <w:basedOn w:val="Normal"/>
    <w:link w:val="TextedebullesCar"/>
    <w:rsid w:val="00474C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74CB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E50DA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D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22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:private:var:folders:tr:s49ns_0921b3b909jdck_xkc0000gp:T:TM02813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Back-to-school checklist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481872</Value>
      <Value>481911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2012-01-09T22:43:00+00:00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TP102813382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765980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Props1.xml><?xml version="1.0" encoding="utf-8"?>
<ds:datastoreItem xmlns:ds="http://schemas.openxmlformats.org/officeDocument/2006/customXml" ds:itemID="{4C3F2CB5-0732-4FBB-A534-415FEDC6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ECD8A-E388-45F3-A567-B132751D5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2570B-9D4B-4689-9091-9CD2AD8413B8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TM02813383</Template>
  <TotalTime>6</TotalTime>
  <Pages>1</Pages>
  <Words>130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Aide-mémoire pour la rentrée des classes</vt:lpstr>
    </vt:vector>
  </TitlesOfParts>
  <Manager/>
  <Company>Microsoft Corporation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 EAV</dc:creator>
  <cp:keywords/>
  <dc:description/>
  <cp:lastModifiedBy>EAV EAV</cp:lastModifiedBy>
  <cp:revision>4</cp:revision>
  <cp:lastPrinted>2001-06-21T16:52:00Z</cp:lastPrinted>
  <dcterms:created xsi:type="dcterms:W3CDTF">2019-07-05T09:21:00Z</dcterms:created>
  <dcterms:modified xsi:type="dcterms:W3CDTF">2019-07-05T09:27:00Z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TC010427631036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9859800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